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3C4433" w14:textId="77777777" w:rsidR="00762276" w:rsidRDefault="00762276">
      <w:pPr>
        <w:rPr>
          <w:rStyle w:val="markedcontent"/>
          <w:rFonts w:ascii="Arial" w:hAnsi="Arial"/>
          <w:sz w:val="30"/>
          <w:szCs w:val="30"/>
        </w:rPr>
      </w:pPr>
      <w:r>
        <w:rPr>
          <w:rStyle w:val="markedcontent"/>
          <w:rFonts w:ascii="Arial" w:hAnsi="Arial"/>
          <w:sz w:val="30"/>
          <w:szCs w:val="30"/>
        </w:rPr>
        <w:t>Woran ich glaube:</w:t>
      </w:r>
    </w:p>
    <w:p w14:paraId="6ED9AB82" w14:textId="77777777" w:rsidR="00762276" w:rsidRDefault="00762276">
      <w:pPr>
        <w:rPr>
          <w:rStyle w:val="markedcontent"/>
          <w:rFonts w:ascii="Arial" w:hAnsi="Arial"/>
          <w:sz w:val="30"/>
          <w:szCs w:val="30"/>
        </w:rPr>
      </w:pPr>
      <w:r>
        <w:br/>
      </w:r>
      <w:r>
        <w:rPr>
          <w:rStyle w:val="markedcontent"/>
          <w:rFonts w:ascii="Arial" w:hAnsi="Arial"/>
          <w:sz w:val="30"/>
          <w:szCs w:val="30"/>
        </w:rPr>
        <w:t>(</w:t>
      </w:r>
      <w:r>
        <w:rPr>
          <w:rStyle w:val="markedcontent"/>
          <w:rFonts w:ascii="Arial" w:hAnsi="Arial"/>
          <w:sz w:val="30"/>
          <w:szCs w:val="30"/>
        </w:rPr>
        <w:t>Für mich ist Gott intellektuell kaum fassbar und sicher nicht zu beweisen. Dass ich trotzdem an ihn glaube,</w:t>
      </w:r>
      <w:r>
        <w:br/>
      </w:r>
      <w:r>
        <w:rPr>
          <w:rStyle w:val="markedcontent"/>
          <w:rFonts w:ascii="Arial" w:hAnsi="Arial"/>
          <w:sz w:val="30"/>
          <w:szCs w:val="30"/>
        </w:rPr>
        <w:t>hat seine Ursache in Erfahrungen. Mein Glaube ist also eine Antwort auf meine Erfahrung Gottes in dieser</w:t>
      </w:r>
      <w:r>
        <w:br/>
      </w:r>
      <w:r>
        <w:rPr>
          <w:rStyle w:val="markedcontent"/>
          <w:rFonts w:ascii="Arial" w:hAnsi="Arial"/>
          <w:sz w:val="30"/>
          <w:szCs w:val="30"/>
        </w:rPr>
        <w:t>Welt</w:t>
      </w:r>
      <w:r>
        <w:rPr>
          <w:rStyle w:val="markedcontent"/>
          <w:rFonts w:ascii="Arial" w:hAnsi="Arial"/>
          <w:sz w:val="30"/>
          <w:szCs w:val="30"/>
        </w:rPr>
        <w:t>)</w:t>
      </w:r>
    </w:p>
    <w:p w14:paraId="3A363A32" w14:textId="07E171DC" w:rsidR="00762276" w:rsidRDefault="00762276">
      <w:r>
        <w:br/>
      </w:r>
      <w:r>
        <w:rPr>
          <w:rStyle w:val="markedcontent"/>
          <w:rFonts w:ascii="Arial" w:hAnsi="Arial"/>
          <w:sz w:val="30"/>
          <w:szCs w:val="30"/>
        </w:rPr>
        <w:t>Ich glaube, dass der Mensch in sich gut ist, und dass aus der Güte des Menschen die Güte Gottes spricht;</w:t>
      </w:r>
      <w:r>
        <w:br/>
      </w:r>
      <w:r>
        <w:rPr>
          <w:rStyle w:val="markedcontent"/>
          <w:rFonts w:ascii="Arial" w:hAnsi="Arial"/>
          <w:sz w:val="30"/>
          <w:szCs w:val="30"/>
        </w:rPr>
        <w:t>die Bibel nennt darum den Menschen "das Ebenbild Gottes".</w:t>
      </w:r>
      <w:r>
        <w:br/>
      </w:r>
      <w:r>
        <w:rPr>
          <w:rStyle w:val="markedcontent"/>
          <w:rFonts w:ascii="Arial" w:hAnsi="Arial"/>
          <w:sz w:val="30"/>
          <w:szCs w:val="30"/>
        </w:rPr>
        <w:t>Ich glaube, dass das Gute am Menschen in einem Menschen so intensiv erlebbar wurde, dass man ihn</w:t>
      </w:r>
      <w:r>
        <w:br/>
      </w:r>
      <w:r>
        <w:rPr>
          <w:rStyle w:val="markedcontent"/>
          <w:rFonts w:ascii="Arial" w:hAnsi="Arial"/>
          <w:sz w:val="30"/>
          <w:szCs w:val="30"/>
        </w:rPr>
        <w:t>schlechthin "den Guten" nennen kann; die Bibel nennt ihn "den Sohn Gottes".</w:t>
      </w:r>
      <w:r>
        <w:br/>
      </w:r>
      <w:r>
        <w:rPr>
          <w:rStyle w:val="markedcontent"/>
          <w:rFonts w:ascii="Arial" w:hAnsi="Arial"/>
          <w:sz w:val="30"/>
          <w:szCs w:val="30"/>
        </w:rPr>
        <w:t>Ich glaube, dass dieser eine Mensch, Jesus Christus, das Gute unter den Menschen vorantreiben und die</w:t>
      </w:r>
      <w:r>
        <w:br/>
      </w:r>
      <w:r>
        <w:rPr>
          <w:rStyle w:val="markedcontent"/>
          <w:rFonts w:ascii="Arial" w:hAnsi="Arial"/>
          <w:sz w:val="30"/>
          <w:szCs w:val="30"/>
        </w:rPr>
        <w:t>ganze Welt zum Guten hin verändern wollte und daher auch heute noch Menschen braucht, die seine</w:t>
      </w:r>
      <w:r>
        <w:br/>
      </w:r>
      <w:r>
        <w:rPr>
          <w:rStyle w:val="markedcontent"/>
          <w:rFonts w:ascii="Arial" w:hAnsi="Arial"/>
          <w:sz w:val="30"/>
          <w:szCs w:val="30"/>
        </w:rPr>
        <w:t>Sache vertreten; die Bibel nennt diese Menschen "die Kirche".</w:t>
      </w:r>
      <w:r>
        <w:br/>
      </w:r>
      <w:r>
        <w:rPr>
          <w:rStyle w:val="markedcontent"/>
          <w:rFonts w:ascii="Arial" w:hAnsi="Arial"/>
          <w:sz w:val="30"/>
          <w:szCs w:val="30"/>
        </w:rPr>
        <w:t>Ich glaube, dass die Kirche daran gemessen wird, wie sehr es die Sache Christi und nicht ihre eigene ist, die</w:t>
      </w:r>
      <w:r>
        <w:br/>
      </w:r>
      <w:r>
        <w:rPr>
          <w:rStyle w:val="markedcontent"/>
          <w:rFonts w:ascii="Arial" w:hAnsi="Arial"/>
          <w:sz w:val="30"/>
          <w:szCs w:val="30"/>
        </w:rPr>
        <w:t>sie vertritt.</w:t>
      </w:r>
      <w:r>
        <w:br/>
      </w:r>
      <w:r>
        <w:rPr>
          <w:rStyle w:val="markedcontent"/>
          <w:rFonts w:ascii="Arial" w:hAnsi="Arial"/>
          <w:sz w:val="30"/>
          <w:szCs w:val="30"/>
        </w:rPr>
        <w:t>Ich sehe außerhalb dieser Kirche kaum eine Möglichkeit, der Sache Christi zu dienen, und nehme daher</w:t>
      </w:r>
      <w:r>
        <w:br/>
      </w:r>
      <w:r>
        <w:rPr>
          <w:rStyle w:val="markedcontent"/>
          <w:rFonts w:ascii="Arial" w:hAnsi="Arial"/>
          <w:sz w:val="30"/>
          <w:szCs w:val="30"/>
        </w:rPr>
        <w:t>manche Unvollkommenheit der Kirche in Kauf, in der Hoffnung, an einer besseren Kirche mitzubauen.</w:t>
      </w:r>
      <w:r>
        <w:br/>
      </w:r>
      <w:r>
        <w:rPr>
          <w:rStyle w:val="markedcontent"/>
          <w:rFonts w:ascii="Arial" w:hAnsi="Arial"/>
          <w:sz w:val="30"/>
          <w:szCs w:val="30"/>
        </w:rPr>
        <w:t>Ich glaube, dass Gott vielen Menschen, auch ohne, dass sie es merken, begegnet: Und zwar in der Liebe, die</w:t>
      </w:r>
      <w:r>
        <w:br/>
      </w:r>
      <w:r>
        <w:rPr>
          <w:rStyle w:val="markedcontent"/>
          <w:rFonts w:ascii="Arial" w:hAnsi="Arial"/>
          <w:sz w:val="30"/>
          <w:szCs w:val="30"/>
        </w:rPr>
        <w:t>ihnen geschenkt wird und die sie weiterschenken.</w:t>
      </w:r>
    </w:p>
    <w:sectPr w:rsidR="0076227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2276"/>
    <w:rsid w:val="00762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FE2A4"/>
  <w15:chartTrackingRefBased/>
  <w15:docId w15:val="{E1F52214-A5B6-4EC2-BA03-99F44CBB9C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markedcontent">
    <w:name w:val="markedcontent"/>
    <w:basedOn w:val="Absatz-Standardschriftart"/>
    <w:rsid w:val="007622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1135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Herbert Bartl</dc:creator>
  <cp:keywords/>
  <dc:description/>
  <cp:lastModifiedBy>Herbert Bartl</cp:lastModifiedBy>
  <cp:revision>1</cp:revision>
  <dcterms:created xsi:type="dcterms:W3CDTF">2022-03-28T14:00:00Z</dcterms:created>
  <dcterms:modified xsi:type="dcterms:W3CDTF">2022-03-28T14:02:00Z</dcterms:modified>
</cp:coreProperties>
</file>